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7" w:rsidRPr="00D57AF7" w:rsidRDefault="00D57AF7" w:rsidP="00D57AF7">
      <w:pPr>
        <w:rPr>
          <w:b/>
          <w:sz w:val="24"/>
          <w:szCs w:val="24"/>
        </w:rPr>
      </w:pPr>
      <w:r w:rsidRPr="00D57AF7">
        <w:rPr>
          <w:b/>
          <w:sz w:val="24"/>
          <w:szCs w:val="24"/>
        </w:rPr>
        <w:t>Aus Liebe zu Arien und Opernchören</w:t>
      </w:r>
      <w:r>
        <w:rPr>
          <w:b/>
          <w:sz w:val="24"/>
          <w:szCs w:val="24"/>
        </w:rPr>
        <w:t xml:space="preserve"> entstand …</w:t>
      </w:r>
    </w:p>
    <w:p w:rsidR="00E838A5" w:rsidRDefault="00D57AF7" w:rsidP="00D57AF7">
      <w:pPr>
        <w:jc w:val="right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MCE-Opera Service</w:t>
      </w:r>
    </w:p>
    <w:p w:rsidR="00D57AF7" w:rsidRDefault="00D57AF7">
      <w:pPr>
        <w:rPr>
          <w:sz w:val="24"/>
          <w:szCs w:val="24"/>
        </w:rPr>
      </w:pPr>
    </w:p>
    <w:p w:rsidR="00D57AF7" w:rsidRDefault="00D57AF7" w:rsidP="00D57AF7">
      <w:pPr>
        <w:jc w:val="both"/>
        <w:rPr>
          <w:sz w:val="24"/>
          <w:szCs w:val="24"/>
        </w:rPr>
      </w:pPr>
      <w:r>
        <w:rPr>
          <w:sz w:val="24"/>
          <w:szCs w:val="24"/>
        </w:rPr>
        <w:t>Es begann im Frühjahr 1979. Der Marienchor stand ein gutes Jahr vor seinem 75-jährigen Geburtstag und dieses Ereignis wollten wir ganz besonders feierlich begehen.</w:t>
      </w:r>
    </w:p>
    <w:p w:rsidR="00D57AF7" w:rsidRDefault="00D57AF7" w:rsidP="00D57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Unser damaliger Chorleiter, </w:t>
      </w:r>
      <w:r w:rsidRPr="00D57AF7">
        <w:rPr>
          <w:sz w:val="24"/>
          <w:szCs w:val="24"/>
          <w:u w:val="single"/>
        </w:rPr>
        <w:t>Herr Ferdinand Frings</w:t>
      </w:r>
      <w:r>
        <w:rPr>
          <w:sz w:val="24"/>
          <w:szCs w:val="24"/>
        </w:rPr>
        <w:t>, war ein ausgebildeter Opernsänger und nichts lag ihm näher, als in der Gestaltung des Festprogramms 1980 bekannte und beliebte Opernchöre und Arien mit einzubeziehen.</w:t>
      </w:r>
    </w:p>
    <w:p w:rsidR="00BB2AF5" w:rsidRDefault="00BB2AF5" w:rsidP="00D57A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Star-Tenor </w:t>
      </w:r>
      <w:r w:rsidRPr="00BB2AF5">
        <w:rPr>
          <w:b/>
          <w:sz w:val="24"/>
          <w:szCs w:val="24"/>
        </w:rPr>
        <w:t xml:space="preserve">Renato </w:t>
      </w:r>
      <w:proofErr w:type="spellStart"/>
      <w:r w:rsidRPr="00BB2AF5">
        <w:rPr>
          <w:b/>
          <w:sz w:val="24"/>
          <w:szCs w:val="24"/>
        </w:rPr>
        <w:t>Francesconi</w:t>
      </w:r>
      <w:proofErr w:type="spellEnd"/>
    </w:p>
    <w:p w:rsidR="00437BA3" w:rsidRDefault="000F2BED" w:rsidP="00D57AF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57ED903" wp14:editId="2E58127F">
            <wp:simplePos x="0" y="0"/>
            <wp:positionH relativeFrom="column">
              <wp:posOffset>1233805</wp:posOffset>
            </wp:positionH>
            <wp:positionV relativeFrom="paragraph">
              <wp:posOffset>794385</wp:posOffset>
            </wp:positionV>
            <wp:extent cx="708660" cy="1158875"/>
            <wp:effectExtent l="0" t="0" r="0" b="3175"/>
            <wp:wrapSquare wrapText="righ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sJacqueline 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1588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2A0DFBD" wp14:editId="70B40709">
            <wp:simplePos x="0" y="0"/>
            <wp:positionH relativeFrom="column">
              <wp:posOffset>-4445</wp:posOffset>
            </wp:positionH>
            <wp:positionV relativeFrom="paragraph">
              <wp:posOffset>327660</wp:posOffset>
            </wp:positionV>
            <wp:extent cx="1195070" cy="1734820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niRenato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73482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F7">
        <w:rPr>
          <w:sz w:val="24"/>
          <w:szCs w:val="24"/>
        </w:rPr>
        <w:t xml:space="preserve">Der Weg führte zu Raymond </w:t>
      </w:r>
      <w:proofErr w:type="spellStart"/>
      <w:r w:rsidR="00D57AF7">
        <w:rPr>
          <w:sz w:val="24"/>
          <w:szCs w:val="24"/>
        </w:rPr>
        <w:t>Rossius</w:t>
      </w:r>
      <w:proofErr w:type="spellEnd"/>
      <w:r w:rsidR="00D57AF7">
        <w:rPr>
          <w:sz w:val="24"/>
          <w:szCs w:val="24"/>
        </w:rPr>
        <w:t xml:space="preserve">, dem damaligen Intendanten der Lütticher Opéra Royal de </w:t>
      </w:r>
      <w:proofErr w:type="spellStart"/>
      <w:r w:rsidR="00D57AF7">
        <w:rPr>
          <w:sz w:val="24"/>
          <w:szCs w:val="24"/>
        </w:rPr>
        <w:t>Wallonie</w:t>
      </w:r>
      <w:proofErr w:type="spellEnd"/>
      <w:r w:rsidR="00D57AF7">
        <w:rPr>
          <w:sz w:val="24"/>
          <w:szCs w:val="24"/>
        </w:rPr>
        <w:t xml:space="preserve"> (O</w:t>
      </w:r>
      <w:r w:rsidR="00577150">
        <w:rPr>
          <w:sz w:val="24"/>
          <w:szCs w:val="24"/>
        </w:rPr>
        <w:t>.</w:t>
      </w:r>
      <w:r w:rsidR="00D57AF7">
        <w:rPr>
          <w:sz w:val="24"/>
          <w:szCs w:val="24"/>
        </w:rPr>
        <w:t>R</w:t>
      </w:r>
      <w:r w:rsidR="00577150">
        <w:rPr>
          <w:sz w:val="24"/>
          <w:szCs w:val="24"/>
        </w:rPr>
        <w:t>.</w:t>
      </w:r>
      <w:r w:rsidR="00D57AF7">
        <w:rPr>
          <w:sz w:val="24"/>
          <w:szCs w:val="24"/>
        </w:rPr>
        <w:t>W</w:t>
      </w:r>
      <w:r w:rsidR="00577150">
        <w:rPr>
          <w:sz w:val="24"/>
          <w:szCs w:val="24"/>
        </w:rPr>
        <w:t>.</w:t>
      </w:r>
      <w:r w:rsidR="00D57AF7">
        <w:rPr>
          <w:sz w:val="24"/>
          <w:szCs w:val="24"/>
        </w:rPr>
        <w:t>L</w:t>
      </w:r>
      <w:r w:rsidR="00577150">
        <w:rPr>
          <w:sz w:val="24"/>
          <w:szCs w:val="24"/>
        </w:rPr>
        <w:t>.</w:t>
      </w:r>
      <w:r w:rsidR="00D57AF7">
        <w:rPr>
          <w:sz w:val="24"/>
          <w:szCs w:val="24"/>
        </w:rPr>
        <w:t>). Dank seines Einverständnisses konnten wir als Höhepunkt unseres 75. Jubeljahres, am 30. März 1980</w:t>
      </w:r>
      <w:r>
        <w:rPr>
          <w:sz w:val="24"/>
          <w:szCs w:val="24"/>
        </w:rPr>
        <w:t>,</w:t>
      </w:r>
      <w:r w:rsidR="00D57AF7">
        <w:rPr>
          <w:sz w:val="24"/>
          <w:szCs w:val="24"/>
        </w:rPr>
        <w:t xml:space="preserve"> im früheren Kurhotel </w:t>
      </w:r>
      <w:proofErr w:type="spellStart"/>
      <w:r w:rsidR="00D57AF7">
        <w:rPr>
          <w:sz w:val="24"/>
          <w:szCs w:val="24"/>
        </w:rPr>
        <w:t>Pauquet</w:t>
      </w:r>
      <w:proofErr w:type="spellEnd"/>
      <w:r w:rsidR="00D57AF7">
        <w:rPr>
          <w:sz w:val="24"/>
          <w:szCs w:val="24"/>
        </w:rPr>
        <w:t xml:space="preserve"> ein </w:t>
      </w:r>
      <w:proofErr w:type="spellStart"/>
      <w:r w:rsidR="00D57AF7">
        <w:rPr>
          <w:sz w:val="24"/>
          <w:szCs w:val="24"/>
        </w:rPr>
        <w:t>unvergessliches</w:t>
      </w:r>
      <w:proofErr w:type="spellEnd"/>
      <w:r w:rsidR="00D57AF7">
        <w:rPr>
          <w:sz w:val="24"/>
          <w:szCs w:val="24"/>
        </w:rPr>
        <w:t xml:space="preserve"> Galakonzert unter Mitwirkung der </w:t>
      </w:r>
      <w:proofErr w:type="spellStart"/>
      <w:r w:rsidR="00D57AF7">
        <w:rPr>
          <w:sz w:val="24"/>
          <w:szCs w:val="24"/>
        </w:rPr>
        <w:t>Mezzo</w:t>
      </w:r>
      <w:proofErr w:type="spellEnd"/>
      <w:r w:rsidR="00D57AF7">
        <w:rPr>
          <w:sz w:val="24"/>
          <w:szCs w:val="24"/>
        </w:rPr>
        <w:t xml:space="preserve">-Sopranistin </w:t>
      </w:r>
      <w:r w:rsidR="00D57AF7" w:rsidRPr="00D57AF7">
        <w:rPr>
          <w:sz w:val="24"/>
          <w:szCs w:val="24"/>
          <w:u w:val="single"/>
        </w:rPr>
        <w:t>Jacqueline Jacobs</w:t>
      </w:r>
      <w:r w:rsidR="00D57AF7">
        <w:rPr>
          <w:sz w:val="24"/>
          <w:szCs w:val="24"/>
        </w:rPr>
        <w:t xml:space="preserve"> und des italienischen Startenors </w:t>
      </w:r>
      <w:r w:rsidR="00D57AF7" w:rsidRPr="00D57AF7">
        <w:rPr>
          <w:sz w:val="24"/>
          <w:szCs w:val="24"/>
          <w:u w:val="single"/>
        </w:rPr>
        <w:t xml:space="preserve">Renato </w:t>
      </w:r>
      <w:proofErr w:type="spellStart"/>
      <w:r w:rsidR="00D57AF7" w:rsidRPr="00D57AF7">
        <w:rPr>
          <w:sz w:val="24"/>
          <w:szCs w:val="24"/>
          <w:u w:val="single"/>
        </w:rPr>
        <w:t>Francesconi</w:t>
      </w:r>
      <w:proofErr w:type="spellEnd"/>
      <w:r w:rsidR="00D57AF7">
        <w:rPr>
          <w:sz w:val="24"/>
          <w:szCs w:val="24"/>
        </w:rPr>
        <w:t xml:space="preserve"> veranstalten.</w:t>
      </w:r>
      <w:r w:rsidR="003B4413">
        <w:rPr>
          <w:sz w:val="24"/>
          <w:szCs w:val="24"/>
        </w:rPr>
        <w:t xml:space="preserve"> Letzterer</w:t>
      </w:r>
      <w:r>
        <w:rPr>
          <w:sz w:val="24"/>
          <w:szCs w:val="24"/>
        </w:rPr>
        <w:t xml:space="preserve"> war zu dem </w:t>
      </w:r>
      <w:r w:rsidR="003B4413">
        <w:rPr>
          <w:sz w:val="24"/>
          <w:szCs w:val="24"/>
        </w:rPr>
        <w:t xml:space="preserve">Zeitpunkt an der Lütticher Oper für sieben Aufführungen des </w:t>
      </w:r>
      <w:r w:rsidR="003B4413">
        <w:rPr>
          <w:i/>
          <w:sz w:val="24"/>
          <w:szCs w:val="24"/>
        </w:rPr>
        <w:t xml:space="preserve">Don Carlos </w:t>
      </w:r>
      <w:r w:rsidR="003B4413">
        <w:rPr>
          <w:sz w:val="24"/>
          <w:szCs w:val="24"/>
        </w:rPr>
        <w:t xml:space="preserve">von Verdi für die gleichnamige Titelrolle engagiert. </w:t>
      </w:r>
    </w:p>
    <w:p w:rsidR="000F2BED" w:rsidRPr="000F2BED" w:rsidRDefault="000F2BED" w:rsidP="00D57AF7">
      <w:pPr>
        <w:jc w:val="both"/>
        <w:rPr>
          <w:b/>
          <w:sz w:val="24"/>
          <w:szCs w:val="24"/>
        </w:rPr>
      </w:pPr>
    </w:p>
    <w:p w:rsidR="00D57AF7" w:rsidRDefault="003B4413" w:rsidP="00D57A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er während dieser anstrengenden Wochen als Hauptakteur unser Gal</w:t>
      </w:r>
      <w:r w:rsidR="00437BA3">
        <w:rPr>
          <w:sz w:val="24"/>
          <w:szCs w:val="24"/>
        </w:rPr>
        <w:t>a</w:t>
      </w:r>
      <w:r>
        <w:rPr>
          <w:sz w:val="24"/>
          <w:szCs w:val="24"/>
        </w:rPr>
        <w:t>konzert bestreiten durfte, war eine ausgesprochen entgegenkommende Geste des damaligen Intendanten.</w:t>
      </w:r>
    </w:p>
    <w:p w:rsidR="000F2BED" w:rsidRPr="000F2BED" w:rsidRDefault="000F2BED" w:rsidP="00D57AF7">
      <w:pPr>
        <w:jc w:val="both"/>
        <w:rPr>
          <w:b/>
          <w:sz w:val="24"/>
          <w:szCs w:val="24"/>
        </w:rPr>
      </w:pPr>
      <w:r w:rsidRPr="000F2BED">
        <w:rPr>
          <w:b/>
          <w:sz w:val="24"/>
          <w:szCs w:val="24"/>
        </w:rPr>
        <w:t>Vorzugsplätze gesichert</w:t>
      </w:r>
    </w:p>
    <w:p w:rsidR="00D57AF7" w:rsidRPr="00D57AF7" w:rsidRDefault="000F2BED" w:rsidP="00D57AF7">
      <w:pPr>
        <w:jc w:val="both"/>
        <w:rPr>
          <w:sz w:val="24"/>
          <w:szCs w:val="24"/>
        </w:rPr>
      </w:pPr>
      <w:r w:rsidRPr="000F2BED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F460301" wp14:editId="6BEE29EF">
            <wp:simplePos x="0" y="0"/>
            <wp:positionH relativeFrom="column">
              <wp:posOffset>4853305</wp:posOffset>
            </wp:positionH>
            <wp:positionV relativeFrom="paragraph">
              <wp:posOffset>310515</wp:posOffset>
            </wp:positionV>
            <wp:extent cx="964565" cy="2015490"/>
            <wp:effectExtent l="0" t="0" r="6985" b="3810"/>
            <wp:wrapTight wrapText="bothSides">
              <wp:wrapPolygon edited="0">
                <wp:start x="1280" y="0"/>
                <wp:lineTo x="0" y="817"/>
                <wp:lineTo x="0" y="20212"/>
                <wp:lineTo x="1280" y="21437"/>
                <wp:lineTo x="20050" y="21437"/>
                <wp:lineTo x="21330" y="20212"/>
                <wp:lineTo x="21330" y="817"/>
                <wp:lineTo x="20050" y="0"/>
                <wp:lineTo x="128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10912 Nabucco (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201549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413">
        <w:rPr>
          <w:sz w:val="24"/>
          <w:szCs w:val="24"/>
        </w:rPr>
        <w:t xml:space="preserve">Der eigentliche Start der regelmäßigen Beschaffung von Eintrittskarten für die verschiedenen Veranstaltungen der O.R.W.L. begann mit der Teilnahme unseres Chores an den 12 Aufführungen der Verdi-Oper </w:t>
      </w:r>
      <w:r w:rsidR="003B4413">
        <w:rPr>
          <w:i/>
          <w:sz w:val="24"/>
          <w:szCs w:val="24"/>
        </w:rPr>
        <w:t xml:space="preserve">Nabucco </w:t>
      </w:r>
      <w:r>
        <w:rPr>
          <w:sz w:val="24"/>
          <w:szCs w:val="24"/>
        </w:rPr>
        <w:t xml:space="preserve">im September 1991. </w:t>
      </w:r>
      <w:r w:rsidR="003B4413">
        <w:rPr>
          <w:sz w:val="24"/>
          <w:szCs w:val="24"/>
        </w:rPr>
        <w:t xml:space="preserve">Erst diese verbanden uns äußerst eng mit der Leitung der Lütticher Oper, </w:t>
      </w:r>
      <w:proofErr w:type="spellStart"/>
      <w:r w:rsidR="003B4413">
        <w:rPr>
          <w:sz w:val="24"/>
          <w:szCs w:val="24"/>
        </w:rPr>
        <w:t>sodass</w:t>
      </w:r>
      <w:proofErr w:type="spellEnd"/>
      <w:r w:rsidR="003B4413">
        <w:rPr>
          <w:sz w:val="24"/>
          <w:szCs w:val="24"/>
        </w:rPr>
        <w:t xml:space="preserve"> uns von diesem Zeitpunkt an, durch frühzeitige Festlegung der Daten</w:t>
      </w:r>
      <w:r>
        <w:rPr>
          <w:sz w:val="24"/>
          <w:szCs w:val="24"/>
        </w:rPr>
        <w:t>,</w:t>
      </w:r>
      <w:r w:rsidR="003B4413">
        <w:rPr>
          <w:sz w:val="24"/>
          <w:szCs w:val="24"/>
        </w:rPr>
        <w:t xml:space="preserve"> bis zu 95 Vorzugsplä</w:t>
      </w:r>
      <w:r>
        <w:rPr>
          <w:sz w:val="24"/>
          <w:szCs w:val="24"/>
        </w:rPr>
        <w:t xml:space="preserve">tze pro Saison gesichert waren. </w:t>
      </w:r>
      <w:bookmarkStart w:id="0" w:name="_GoBack"/>
      <w:bookmarkEnd w:id="0"/>
      <w:r w:rsidR="003B4413">
        <w:rPr>
          <w:sz w:val="24"/>
          <w:szCs w:val="24"/>
        </w:rPr>
        <w:t xml:space="preserve">Auch bis zum 100. Geburtstag unseres Chores (im August 2005) wurde dieser „Opern-Service“ aufrechterhalten und hat somit dazu beigetragen, mancher Sängerfamilie des Marienchors auch außerhalb der Chorverpflichtungen zu einem außergewöhnlichen </w:t>
      </w:r>
      <w:proofErr w:type="spellStart"/>
      <w:r w:rsidR="003B4413">
        <w:rPr>
          <w:sz w:val="24"/>
          <w:szCs w:val="24"/>
        </w:rPr>
        <w:t>Kunstgenuss</w:t>
      </w:r>
      <w:proofErr w:type="spellEnd"/>
      <w:r w:rsidR="003B4413">
        <w:rPr>
          <w:sz w:val="24"/>
          <w:szCs w:val="24"/>
        </w:rPr>
        <w:t xml:space="preserve"> zu verhelfen.</w:t>
      </w:r>
      <w:r>
        <w:rPr>
          <w:sz w:val="24"/>
          <w:szCs w:val="24"/>
        </w:rPr>
        <w:t xml:space="preserve"> </w:t>
      </w:r>
      <w:r w:rsidR="003B4413">
        <w:rPr>
          <w:sz w:val="24"/>
          <w:szCs w:val="24"/>
        </w:rPr>
        <w:t>Diese „Extra-Bonbons“ wollen wir uns auch weiter gut schmecken lassen, um unsere Freude am Gesang noch zu vertiefen.</w:t>
      </w:r>
    </w:p>
    <w:sectPr w:rsidR="00D57AF7" w:rsidRPr="00D57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3"/>
    <w:rsid w:val="000F2BED"/>
    <w:rsid w:val="003B4413"/>
    <w:rsid w:val="00437BA3"/>
    <w:rsid w:val="00577150"/>
    <w:rsid w:val="00A93D93"/>
    <w:rsid w:val="00BB2AF5"/>
    <w:rsid w:val="00D57AF7"/>
    <w:rsid w:val="00E838A5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5FA559FED3247B0297907EE6B7D8B" ma:contentTypeVersion="11" ma:contentTypeDescription="Ein neues Dokument erstellen." ma:contentTypeScope="" ma:versionID="6b58a54de3d8b8dd6b832f7b76786bb5">
  <xsd:schema xmlns:xsd="http://www.w3.org/2001/XMLSchema" xmlns:xs="http://www.w3.org/2001/XMLSchema" xmlns:p="http://schemas.microsoft.com/office/2006/metadata/properties" xmlns:ns2="4eb8bcf5-a570-4536-a70d-e5a106e84fe7" xmlns:ns3="04922a34-83ae-4a77-aff3-f55c3c5a6617" targetNamespace="http://schemas.microsoft.com/office/2006/metadata/properties" ma:root="true" ma:fieldsID="7967e39827acc2d3ba88c6db9a4adfb1" ns2:_="" ns3:_="">
    <xsd:import namespace="4eb8bcf5-a570-4536-a70d-e5a106e84fe7"/>
    <xsd:import namespace="04922a34-83ae-4a77-aff3-f55c3c5a6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8bcf5-a570-4536-a70d-e5a106e8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480ab8ae-1256-4942-bdff-9b9ec74c2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2a34-83ae-4a77-aff3-f55c3c5a66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6e7c0dc-fd4f-4278-b2b8-56102a52e2e5}" ma:internalName="TaxCatchAll" ma:showField="CatchAllData" ma:web="04922a34-83ae-4a77-aff3-f55c3c5a6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23A3B-6B8D-472E-801D-DA69375B2B43}"/>
</file>

<file path=customXml/itemProps2.xml><?xml version="1.0" encoding="utf-8"?>
<ds:datastoreItem xmlns:ds="http://schemas.openxmlformats.org/officeDocument/2006/customXml" ds:itemID="{92E43101-CDF1-4586-9E39-5D451A680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BIE</cp:lastModifiedBy>
  <cp:revision>5</cp:revision>
  <dcterms:created xsi:type="dcterms:W3CDTF">2012-01-04T12:41:00Z</dcterms:created>
  <dcterms:modified xsi:type="dcterms:W3CDTF">2012-01-04T15:19:00Z</dcterms:modified>
</cp:coreProperties>
</file>